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0A" w:rsidRPr="00D43EAB" w:rsidRDefault="00D43EAB" w:rsidP="0069148A">
      <w:pPr>
        <w:pBdr>
          <w:bottom w:val="single" w:sz="4" w:space="1" w:color="auto"/>
        </w:pBdr>
        <w:suppressAutoHyphens/>
        <w:jc w:val="both"/>
        <w:rPr>
          <w:rFonts w:ascii="Arial Narrow" w:hAnsi="Arial Narrow" w:cs="Tahoma"/>
          <w:spacing w:val="-3"/>
          <w:sz w:val="26"/>
          <w:szCs w:val="26"/>
        </w:rPr>
      </w:pPr>
      <w:r>
        <w:rPr>
          <w:rFonts w:ascii="Arial Narrow" w:hAnsi="Arial Narrow" w:cs="Tahoma"/>
          <w:b/>
          <w:spacing w:val="-3"/>
          <w:sz w:val="26"/>
          <w:szCs w:val="26"/>
        </w:rPr>
        <w:t>PUBLIC DISCLOSURE OF T</w:t>
      </w:r>
      <w:r w:rsidR="007E0D0A" w:rsidRPr="00B64214">
        <w:rPr>
          <w:rFonts w:ascii="Arial Narrow" w:hAnsi="Arial Narrow" w:cs="Tahoma"/>
          <w:b/>
          <w:spacing w:val="-3"/>
          <w:sz w:val="26"/>
          <w:szCs w:val="26"/>
        </w:rPr>
        <w:t xml:space="preserve">HE ENVIRONMENTAL AND SOCIAL IMPACT </w:t>
      </w:r>
      <w:r w:rsidR="00B64214">
        <w:rPr>
          <w:rFonts w:ascii="Arial Narrow" w:hAnsi="Arial Narrow" w:cs="Tahoma"/>
          <w:b/>
          <w:spacing w:val="-3"/>
          <w:sz w:val="26"/>
          <w:szCs w:val="26"/>
        </w:rPr>
        <w:t>ASSESSMENT</w:t>
      </w:r>
      <w:r>
        <w:rPr>
          <w:rFonts w:ascii="Arial Narrow" w:hAnsi="Arial Narrow" w:cs="Tahoma"/>
          <w:b/>
          <w:spacing w:val="-3"/>
          <w:sz w:val="26"/>
          <w:szCs w:val="26"/>
        </w:rPr>
        <w:t xml:space="preserve"> (ESIA)</w:t>
      </w:r>
      <w:r w:rsidR="00B64214">
        <w:rPr>
          <w:rFonts w:ascii="Arial Narrow" w:hAnsi="Arial Narrow" w:cs="Tahoma"/>
          <w:b/>
          <w:spacing w:val="-3"/>
          <w:sz w:val="26"/>
          <w:szCs w:val="26"/>
        </w:rPr>
        <w:t xml:space="preserve"> </w:t>
      </w:r>
      <w:r w:rsidR="007E0D0A" w:rsidRPr="00B64214">
        <w:rPr>
          <w:rFonts w:ascii="Arial Narrow" w:hAnsi="Arial Narrow" w:cs="Tahoma"/>
          <w:b/>
          <w:spacing w:val="-3"/>
          <w:sz w:val="26"/>
          <w:szCs w:val="26"/>
        </w:rPr>
        <w:t>REPORT OF THE PROPOSED EAST AFR</w:t>
      </w:r>
      <w:r>
        <w:rPr>
          <w:rFonts w:ascii="Arial Narrow" w:hAnsi="Arial Narrow" w:cs="Tahoma"/>
          <w:b/>
          <w:spacing w:val="-3"/>
          <w:sz w:val="26"/>
          <w:szCs w:val="26"/>
        </w:rPr>
        <w:t>ICAN CRUDE OIL PIPELINE PROJECT</w:t>
      </w:r>
    </w:p>
    <w:p w:rsidR="007E0D0A" w:rsidRPr="00B64214" w:rsidRDefault="007E0D0A" w:rsidP="00B64214">
      <w:pPr>
        <w:spacing w:line="276" w:lineRule="auto"/>
        <w:ind w:left="-90"/>
        <w:jc w:val="both"/>
        <w:rPr>
          <w:rFonts w:ascii="Arial Narrow" w:hAnsi="Arial Narrow" w:cs="Tahoma"/>
          <w:sz w:val="26"/>
          <w:szCs w:val="26"/>
        </w:rPr>
      </w:pPr>
    </w:p>
    <w:p w:rsidR="00D43EAB" w:rsidRDefault="00D43EAB" w:rsidP="00B64214">
      <w:pPr>
        <w:spacing w:line="276" w:lineRule="auto"/>
        <w:ind w:left="-90"/>
        <w:jc w:val="both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>T</w:t>
      </w:r>
      <w:r w:rsidR="007E0D0A" w:rsidRPr="00B64214">
        <w:rPr>
          <w:rFonts w:ascii="Arial Narrow" w:hAnsi="Arial Narrow" w:cs="Tahoma"/>
          <w:sz w:val="26"/>
          <w:szCs w:val="26"/>
        </w:rPr>
        <w:t xml:space="preserve">he discovery of viable Oil and Gas resources in Uganda’s Albertine Graben shall necessitate the establishment of complex developments in the region, for the country to effectively harness the petroleum resources. </w:t>
      </w:r>
    </w:p>
    <w:p w:rsidR="00D43EAB" w:rsidRDefault="00D43EAB" w:rsidP="00B64214">
      <w:pPr>
        <w:spacing w:line="276" w:lineRule="auto"/>
        <w:ind w:left="-90"/>
        <w:jc w:val="both"/>
        <w:rPr>
          <w:rFonts w:ascii="Arial Narrow" w:hAnsi="Arial Narrow" w:cs="Tahoma"/>
          <w:sz w:val="26"/>
          <w:szCs w:val="26"/>
        </w:rPr>
      </w:pPr>
    </w:p>
    <w:p w:rsidR="007E0D0A" w:rsidRPr="00B64214" w:rsidRDefault="007E0D0A" w:rsidP="00B64214">
      <w:pPr>
        <w:spacing w:line="276" w:lineRule="auto"/>
        <w:ind w:left="-90"/>
        <w:jc w:val="both"/>
        <w:rPr>
          <w:rFonts w:ascii="Arial Narrow" w:hAnsi="Arial Narrow" w:cs="Tahoma"/>
          <w:sz w:val="26"/>
          <w:szCs w:val="26"/>
        </w:rPr>
      </w:pPr>
      <w:r w:rsidRPr="00B64214">
        <w:rPr>
          <w:rFonts w:ascii="Arial Narrow" w:hAnsi="Arial Narrow" w:cs="Tahoma"/>
          <w:sz w:val="26"/>
          <w:szCs w:val="26"/>
        </w:rPr>
        <w:t>The National Environment Management Authority (NEMA) has received the Environmental and Social Impact Assessment (ESIA) report for the proposed East African Crude Oil Pipeline (EACOP)</w:t>
      </w:r>
      <w:r w:rsidR="006C6345">
        <w:rPr>
          <w:rFonts w:ascii="Arial Narrow" w:hAnsi="Arial Narrow" w:cs="Tahoma"/>
          <w:sz w:val="26"/>
          <w:szCs w:val="26"/>
        </w:rPr>
        <w:t xml:space="preserve"> Project</w:t>
      </w:r>
      <w:r w:rsidRPr="00B64214">
        <w:rPr>
          <w:rFonts w:ascii="Arial Narrow" w:hAnsi="Arial Narrow" w:cs="Tahoma"/>
          <w:sz w:val="26"/>
          <w:szCs w:val="26"/>
        </w:rPr>
        <w:t xml:space="preserve"> from the developer, </w:t>
      </w:r>
      <w:r w:rsidRPr="00D43EAB">
        <w:rPr>
          <w:rFonts w:ascii="Arial Narrow" w:hAnsi="Arial Narrow" w:cs="Tahoma"/>
          <w:b/>
          <w:i/>
          <w:sz w:val="26"/>
          <w:szCs w:val="26"/>
        </w:rPr>
        <w:t>Total East Africa Midstream B.V (TEAM).</w:t>
      </w:r>
    </w:p>
    <w:p w:rsidR="007E0D0A" w:rsidRPr="00B64214" w:rsidRDefault="007E0D0A" w:rsidP="00B64214">
      <w:pPr>
        <w:spacing w:line="276" w:lineRule="auto"/>
        <w:ind w:left="-90"/>
        <w:jc w:val="both"/>
        <w:rPr>
          <w:rFonts w:ascii="Arial Narrow" w:hAnsi="Arial Narrow" w:cs="Tahoma"/>
          <w:sz w:val="26"/>
          <w:szCs w:val="26"/>
        </w:rPr>
      </w:pPr>
    </w:p>
    <w:p w:rsidR="007E0D0A" w:rsidRPr="00B64214" w:rsidRDefault="007E0D0A" w:rsidP="00B64214">
      <w:pPr>
        <w:spacing w:line="276" w:lineRule="auto"/>
        <w:ind w:left="-90"/>
        <w:jc w:val="both"/>
        <w:rPr>
          <w:rFonts w:ascii="Arial Narrow" w:hAnsi="Arial Narrow" w:cs="Tahoma"/>
          <w:sz w:val="26"/>
          <w:szCs w:val="26"/>
        </w:rPr>
      </w:pPr>
      <w:r w:rsidRPr="00B64214">
        <w:rPr>
          <w:rFonts w:ascii="Arial Narrow" w:hAnsi="Arial Narrow" w:cs="Tahoma"/>
          <w:sz w:val="26"/>
          <w:szCs w:val="26"/>
        </w:rPr>
        <w:t xml:space="preserve">The proposed East African Crude Oil Pipeline (EACOP) will transport crude oil from the </w:t>
      </w:r>
      <w:proofErr w:type="spellStart"/>
      <w:r w:rsidRPr="00B64214">
        <w:rPr>
          <w:rFonts w:ascii="Arial Narrow" w:hAnsi="Arial Narrow" w:cs="Tahoma"/>
          <w:sz w:val="26"/>
          <w:szCs w:val="26"/>
        </w:rPr>
        <w:t>Kabaale</w:t>
      </w:r>
      <w:proofErr w:type="spellEnd"/>
      <w:r w:rsidRPr="00B64214">
        <w:rPr>
          <w:rFonts w:ascii="Arial Narrow" w:hAnsi="Arial Narrow" w:cs="Tahoma"/>
          <w:sz w:val="26"/>
          <w:szCs w:val="26"/>
        </w:rPr>
        <w:t xml:space="preserve"> Industrial park in Hoima District, Uganda to a storage facility and offshore tanker loading platform, at </w:t>
      </w:r>
      <w:proofErr w:type="spellStart"/>
      <w:r w:rsidRPr="00B64214">
        <w:rPr>
          <w:rFonts w:ascii="Arial Narrow" w:hAnsi="Arial Narrow" w:cs="Tahoma"/>
          <w:sz w:val="26"/>
          <w:szCs w:val="26"/>
        </w:rPr>
        <w:t>Tanga</w:t>
      </w:r>
      <w:proofErr w:type="spellEnd"/>
      <w:r w:rsidRPr="00B64214">
        <w:rPr>
          <w:rFonts w:ascii="Arial Narrow" w:hAnsi="Arial Narrow" w:cs="Tahoma"/>
          <w:sz w:val="26"/>
          <w:szCs w:val="26"/>
        </w:rPr>
        <w:t xml:space="preserve"> on the East African coast of Tanzania. The EACOP in Uganda will traverse ten (10) districts (Hoima, </w:t>
      </w:r>
      <w:proofErr w:type="spellStart"/>
      <w:r w:rsidRPr="00B64214">
        <w:rPr>
          <w:rFonts w:ascii="Arial Narrow" w:hAnsi="Arial Narrow" w:cs="Tahoma"/>
          <w:sz w:val="26"/>
          <w:szCs w:val="26"/>
        </w:rPr>
        <w:t>Kikuube</w:t>
      </w:r>
      <w:proofErr w:type="spellEnd"/>
      <w:r w:rsidRPr="00B64214">
        <w:rPr>
          <w:rFonts w:ascii="Arial Narrow" w:hAnsi="Arial Narrow" w:cs="Tahoma"/>
          <w:sz w:val="26"/>
          <w:szCs w:val="26"/>
        </w:rPr>
        <w:t xml:space="preserve">, </w:t>
      </w:r>
      <w:proofErr w:type="spellStart"/>
      <w:r w:rsidRPr="00B64214">
        <w:rPr>
          <w:rFonts w:ascii="Arial Narrow" w:hAnsi="Arial Narrow" w:cs="Tahoma"/>
          <w:sz w:val="26"/>
          <w:szCs w:val="26"/>
        </w:rPr>
        <w:t>Kakumiro</w:t>
      </w:r>
      <w:proofErr w:type="spellEnd"/>
      <w:r w:rsidRPr="00B64214">
        <w:rPr>
          <w:rFonts w:ascii="Arial Narrow" w:hAnsi="Arial Narrow" w:cs="Tahoma"/>
          <w:sz w:val="26"/>
          <w:szCs w:val="26"/>
        </w:rPr>
        <w:t xml:space="preserve">, </w:t>
      </w:r>
      <w:proofErr w:type="spellStart"/>
      <w:r w:rsidRPr="00B64214">
        <w:rPr>
          <w:rFonts w:ascii="Arial Narrow" w:hAnsi="Arial Narrow" w:cs="Tahoma"/>
          <w:sz w:val="26"/>
          <w:szCs w:val="26"/>
        </w:rPr>
        <w:t>Kyankwazi</w:t>
      </w:r>
      <w:proofErr w:type="spellEnd"/>
      <w:r w:rsidRPr="00B64214">
        <w:rPr>
          <w:rFonts w:ascii="Arial Narrow" w:hAnsi="Arial Narrow" w:cs="Tahoma"/>
          <w:sz w:val="26"/>
          <w:szCs w:val="26"/>
        </w:rPr>
        <w:t xml:space="preserve">, </w:t>
      </w:r>
      <w:proofErr w:type="spellStart"/>
      <w:r w:rsidRPr="00B64214">
        <w:rPr>
          <w:rFonts w:ascii="Arial Narrow" w:hAnsi="Arial Narrow" w:cs="Tahoma"/>
          <w:sz w:val="26"/>
          <w:szCs w:val="26"/>
        </w:rPr>
        <w:t>Gomba</w:t>
      </w:r>
      <w:proofErr w:type="spellEnd"/>
      <w:r w:rsidRPr="00B64214">
        <w:rPr>
          <w:rFonts w:ascii="Arial Narrow" w:hAnsi="Arial Narrow" w:cs="Tahoma"/>
          <w:sz w:val="26"/>
          <w:szCs w:val="26"/>
        </w:rPr>
        <w:t xml:space="preserve">, </w:t>
      </w:r>
      <w:proofErr w:type="spellStart"/>
      <w:r w:rsidRPr="00B64214">
        <w:rPr>
          <w:rFonts w:ascii="Arial Narrow" w:hAnsi="Arial Narrow" w:cs="Tahoma"/>
          <w:sz w:val="26"/>
          <w:szCs w:val="26"/>
        </w:rPr>
        <w:t>Mubende</w:t>
      </w:r>
      <w:proofErr w:type="spellEnd"/>
      <w:r w:rsidRPr="00B64214">
        <w:rPr>
          <w:rFonts w:ascii="Arial Narrow" w:hAnsi="Arial Narrow" w:cs="Tahoma"/>
          <w:sz w:val="26"/>
          <w:szCs w:val="26"/>
        </w:rPr>
        <w:t xml:space="preserve">, </w:t>
      </w:r>
      <w:proofErr w:type="spellStart"/>
      <w:r w:rsidRPr="00B64214">
        <w:rPr>
          <w:rFonts w:ascii="Arial Narrow" w:hAnsi="Arial Narrow" w:cs="Tahoma"/>
          <w:sz w:val="26"/>
          <w:szCs w:val="26"/>
        </w:rPr>
        <w:t>Lwengo</w:t>
      </w:r>
      <w:proofErr w:type="spellEnd"/>
      <w:r w:rsidRPr="00B64214">
        <w:rPr>
          <w:rFonts w:ascii="Arial Narrow" w:hAnsi="Arial Narrow" w:cs="Tahoma"/>
          <w:sz w:val="26"/>
          <w:szCs w:val="26"/>
        </w:rPr>
        <w:t xml:space="preserve">, </w:t>
      </w:r>
      <w:proofErr w:type="spellStart"/>
      <w:r w:rsidRPr="00B64214">
        <w:rPr>
          <w:rFonts w:ascii="Arial Narrow" w:hAnsi="Arial Narrow" w:cs="Tahoma"/>
          <w:sz w:val="26"/>
          <w:szCs w:val="26"/>
        </w:rPr>
        <w:t>Sembabule</w:t>
      </w:r>
      <w:proofErr w:type="spellEnd"/>
      <w:r w:rsidRPr="00B64214">
        <w:rPr>
          <w:rFonts w:ascii="Arial Narrow" w:hAnsi="Arial Narrow" w:cs="Tahoma"/>
          <w:sz w:val="26"/>
          <w:szCs w:val="26"/>
        </w:rPr>
        <w:t xml:space="preserve">, </w:t>
      </w:r>
      <w:proofErr w:type="spellStart"/>
      <w:r w:rsidRPr="00B64214">
        <w:rPr>
          <w:rFonts w:ascii="Arial Narrow" w:hAnsi="Arial Narrow" w:cs="Tahoma"/>
          <w:sz w:val="26"/>
          <w:szCs w:val="26"/>
        </w:rPr>
        <w:t>Kyotera</w:t>
      </w:r>
      <w:proofErr w:type="spellEnd"/>
      <w:r w:rsidRPr="00B64214">
        <w:rPr>
          <w:rFonts w:ascii="Arial Narrow" w:hAnsi="Arial Narrow" w:cs="Tahoma"/>
          <w:sz w:val="26"/>
          <w:szCs w:val="26"/>
        </w:rPr>
        <w:t xml:space="preserve"> and Rakai) and will include;</w:t>
      </w:r>
    </w:p>
    <w:p w:rsidR="007E0D0A" w:rsidRPr="00B64214" w:rsidRDefault="007E0D0A" w:rsidP="00435B5F">
      <w:pPr>
        <w:spacing w:line="276" w:lineRule="auto"/>
        <w:ind w:left="270"/>
        <w:jc w:val="both"/>
        <w:rPr>
          <w:rFonts w:ascii="Arial Narrow" w:hAnsi="Arial Narrow" w:cs="Tahoma"/>
          <w:sz w:val="26"/>
          <w:szCs w:val="26"/>
        </w:rPr>
      </w:pPr>
    </w:p>
    <w:p w:rsidR="007E0D0A" w:rsidRPr="00B64214" w:rsidRDefault="007E0D0A" w:rsidP="00435B5F">
      <w:pPr>
        <w:pStyle w:val="ListParagraph"/>
        <w:numPr>
          <w:ilvl w:val="0"/>
          <w:numId w:val="1"/>
        </w:numPr>
        <w:spacing w:line="276" w:lineRule="auto"/>
        <w:ind w:left="630"/>
        <w:jc w:val="both"/>
        <w:rPr>
          <w:rFonts w:ascii="Arial Narrow" w:hAnsi="Arial Narrow" w:cs="Tahoma"/>
          <w:sz w:val="26"/>
          <w:szCs w:val="26"/>
        </w:rPr>
      </w:pPr>
      <w:r w:rsidRPr="00B64214">
        <w:rPr>
          <w:rFonts w:ascii="Arial Narrow" w:hAnsi="Arial Narrow" w:cs="Tahoma"/>
          <w:sz w:val="26"/>
          <w:szCs w:val="26"/>
        </w:rPr>
        <w:t xml:space="preserve">A 296-kilometre-long, 24-inch-diameter buried pipeline from the future </w:t>
      </w:r>
      <w:proofErr w:type="spellStart"/>
      <w:r w:rsidRPr="00B64214">
        <w:rPr>
          <w:rFonts w:ascii="Arial Narrow" w:hAnsi="Arial Narrow" w:cs="Tahoma"/>
          <w:sz w:val="26"/>
          <w:szCs w:val="26"/>
        </w:rPr>
        <w:t>Kabaale</w:t>
      </w:r>
      <w:proofErr w:type="spellEnd"/>
      <w:r w:rsidRPr="00B64214">
        <w:rPr>
          <w:rFonts w:ascii="Arial Narrow" w:hAnsi="Arial Narrow" w:cs="Tahoma"/>
          <w:sz w:val="26"/>
          <w:szCs w:val="26"/>
        </w:rPr>
        <w:t xml:space="preserve"> Industrial Park, in Hoima District, to </w:t>
      </w:r>
      <w:proofErr w:type="spellStart"/>
      <w:r w:rsidRPr="00B64214">
        <w:rPr>
          <w:rFonts w:ascii="Arial Narrow" w:hAnsi="Arial Narrow" w:cs="Tahoma"/>
          <w:sz w:val="26"/>
          <w:szCs w:val="26"/>
        </w:rPr>
        <w:t>Mutukula</w:t>
      </w:r>
      <w:proofErr w:type="spellEnd"/>
      <w:r w:rsidRPr="00B64214">
        <w:rPr>
          <w:rFonts w:ascii="Arial Narrow" w:hAnsi="Arial Narrow" w:cs="Tahoma"/>
          <w:sz w:val="26"/>
          <w:szCs w:val="26"/>
        </w:rPr>
        <w:t xml:space="preserve"> near the border with Tanzania. The pipeline will be insu</w:t>
      </w:r>
      <w:r w:rsidR="00CA048E">
        <w:rPr>
          <w:rFonts w:ascii="Arial Narrow" w:hAnsi="Arial Narrow" w:cs="Tahoma"/>
          <w:sz w:val="26"/>
          <w:szCs w:val="26"/>
        </w:rPr>
        <w:t>lated</w:t>
      </w:r>
      <w:r w:rsidRPr="00B64214">
        <w:rPr>
          <w:rFonts w:ascii="Arial Narrow" w:hAnsi="Arial Narrow" w:cs="Tahoma"/>
          <w:sz w:val="26"/>
          <w:szCs w:val="26"/>
        </w:rPr>
        <w:t xml:space="preserve"> to keep the temperature of the oil at 50°C or warmer so the oil will flow in the pipeline.</w:t>
      </w:r>
    </w:p>
    <w:p w:rsidR="007E0D0A" w:rsidRPr="00B64214" w:rsidRDefault="007E0D0A" w:rsidP="00435B5F">
      <w:pPr>
        <w:pStyle w:val="ListParagraph"/>
        <w:spacing w:line="276" w:lineRule="auto"/>
        <w:ind w:left="630"/>
        <w:jc w:val="both"/>
        <w:rPr>
          <w:rFonts w:ascii="Arial Narrow" w:hAnsi="Arial Narrow" w:cs="Tahoma"/>
          <w:sz w:val="26"/>
          <w:szCs w:val="26"/>
        </w:rPr>
      </w:pPr>
    </w:p>
    <w:p w:rsidR="007E0D0A" w:rsidRPr="00B64214" w:rsidRDefault="007E0D0A" w:rsidP="00435B5F">
      <w:pPr>
        <w:pStyle w:val="ListParagraph"/>
        <w:numPr>
          <w:ilvl w:val="0"/>
          <w:numId w:val="1"/>
        </w:numPr>
        <w:spacing w:line="276" w:lineRule="auto"/>
        <w:ind w:left="630"/>
        <w:jc w:val="both"/>
        <w:rPr>
          <w:rFonts w:ascii="Arial Narrow" w:hAnsi="Arial Narrow" w:cs="Tahoma"/>
          <w:sz w:val="26"/>
          <w:szCs w:val="26"/>
        </w:rPr>
      </w:pPr>
      <w:r w:rsidRPr="00B64214">
        <w:rPr>
          <w:rFonts w:ascii="Arial Narrow" w:hAnsi="Arial Narrow" w:cs="Tahoma"/>
          <w:sz w:val="26"/>
          <w:szCs w:val="26"/>
        </w:rPr>
        <w:t>Above ground</w:t>
      </w:r>
      <w:r w:rsidR="00094E4B">
        <w:rPr>
          <w:rFonts w:ascii="Arial Narrow" w:hAnsi="Arial Narrow" w:cs="Tahoma"/>
          <w:sz w:val="26"/>
          <w:szCs w:val="26"/>
        </w:rPr>
        <w:t xml:space="preserve"> installations including; </w:t>
      </w:r>
      <w:proofErr w:type="gramStart"/>
      <w:r w:rsidR="00094E4B">
        <w:rPr>
          <w:rFonts w:ascii="Arial Narrow" w:hAnsi="Arial Narrow" w:cs="Tahoma"/>
          <w:sz w:val="26"/>
          <w:szCs w:val="26"/>
        </w:rPr>
        <w:t>Two</w:t>
      </w:r>
      <w:proofErr w:type="gramEnd"/>
      <w:r w:rsidRPr="00B64214">
        <w:rPr>
          <w:rFonts w:ascii="Arial Narrow" w:hAnsi="Arial Narrow" w:cs="Tahoma"/>
          <w:sz w:val="26"/>
          <w:szCs w:val="26"/>
        </w:rPr>
        <w:t xml:space="preserve"> statio</w:t>
      </w:r>
      <w:r w:rsidR="00B64214">
        <w:rPr>
          <w:rFonts w:ascii="Arial Narrow" w:hAnsi="Arial Narrow" w:cs="Tahoma"/>
          <w:sz w:val="26"/>
          <w:szCs w:val="26"/>
        </w:rPr>
        <w:t>ns with pumps</w:t>
      </w:r>
      <w:r w:rsidRPr="00B64214">
        <w:rPr>
          <w:rFonts w:ascii="Arial Narrow" w:hAnsi="Arial Narrow" w:cs="Tahoma"/>
          <w:sz w:val="26"/>
          <w:szCs w:val="26"/>
        </w:rPr>
        <w:t xml:space="preserve"> to keep the oil moving through the pip</w:t>
      </w:r>
      <w:r w:rsidR="00CA048E">
        <w:rPr>
          <w:rFonts w:ascii="Arial Narrow" w:hAnsi="Arial Narrow" w:cs="Tahoma"/>
          <w:sz w:val="26"/>
          <w:szCs w:val="26"/>
        </w:rPr>
        <w:t>eline</w:t>
      </w:r>
      <w:r w:rsidR="00094E4B">
        <w:rPr>
          <w:rFonts w:ascii="Arial Narrow" w:hAnsi="Arial Narrow" w:cs="Tahoma"/>
          <w:sz w:val="26"/>
          <w:szCs w:val="26"/>
        </w:rPr>
        <w:t>, n</w:t>
      </w:r>
      <w:r w:rsidRPr="00B64214">
        <w:rPr>
          <w:rFonts w:ascii="Arial Narrow" w:hAnsi="Arial Narrow" w:cs="Tahoma"/>
          <w:sz w:val="26"/>
          <w:szCs w:val="26"/>
        </w:rPr>
        <w:t>ineteen valves at key locations where the oil flow can be</w:t>
      </w:r>
      <w:r w:rsidR="00094E4B">
        <w:rPr>
          <w:rFonts w:ascii="Arial Narrow" w:hAnsi="Arial Narrow" w:cs="Tahoma"/>
          <w:sz w:val="26"/>
          <w:szCs w:val="26"/>
        </w:rPr>
        <w:t xml:space="preserve"> reduced or stopped and four</w:t>
      </w:r>
      <w:r w:rsidRPr="00B64214">
        <w:rPr>
          <w:rFonts w:ascii="Arial Narrow" w:hAnsi="Arial Narrow" w:cs="Tahoma"/>
          <w:sz w:val="26"/>
          <w:szCs w:val="26"/>
        </w:rPr>
        <w:t xml:space="preserve"> electrical substations, collocated with valves, to power the electrically heated cable.</w:t>
      </w:r>
    </w:p>
    <w:p w:rsidR="007E0D0A" w:rsidRPr="00B64214" w:rsidRDefault="007E0D0A" w:rsidP="00435B5F">
      <w:pPr>
        <w:spacing w:line="276" w:lineRule="auto"/>
        <w:ind w:left="630"/>
        <w:jc w:val="both"/>
        <w:rPr>
          <w:rFonts w:ascii="Arial Narrow" w:hAnsi="Arial Narrow" w:cs="Tahoma"/>
          <w:sz w:val="26"/>
          <w:szCs w:val="26"/>
        </w:rPr>
      </w:pPr>
    </w:p>
    <w:p w:rsidR="007E0D0A" w:rsidRPr="00B64214" w:rsidRDefault="007E0D0A" w:rsidP="00435B5F">
      <w:pPr>
        <w:pStyle w:val="ListParagraph"/>
        <w:numPr>
          <w:ilvl w:val="0"/>
          <w:numId w:val="1"/>
        </w:numPr>
        <w:spacing w:line="276" w:lineRule="auto"/>
        <w:ind w:left="630"/>
        <w:jc w:val="both"/>
        <w:rPr>
          <w:rFonts w:ascii="Arial Narrow" w:hAnsi="Arial Narrow" w:cs="Tahoma"/>
          <w:sz w:val="26"/>
          <w:szCs w:val="26"/>
        </w:rPr>
      </w:pPr>
      <w:r w:rsidRPr="00B64214">
        <w:rPr>
          <w:rFonts w:ascii="Arial Narrow" w:hAnsi="Arial Narrow" w:cs="Tahoma"/>
          <w:sz w:val="26"/>
          <w:szCs w:val="26"/>
        </w:rPr>
        <w:t>Roads, 6.8km of new and upgraded permanent access roads, 8.3km of new and upgraded (temporary) roads for getting to construction faci</w:t>
      </w:r>
      <w:r w:rsidR="00B64214">
        <w:rPr>
          <w:rFonts w:ascii="Arial Narrow" w:hAnsi="Arial Narrow" w:cs="Tahoma"/>
          <w:sz w:val="26"/>
          <w:szCs w:val="26"/>
        </w:rPr>
        <w:t>lities;</w:t>
      </w:r>
      <w:r w:rsidRPr="00B64214">
        <w:rPr>
          <w:rFonts w:ascii="Arial Narrow" w:hAnsi="Arial Narrow" w:cs="Tahoma"/>
          <w:sz w:val="26"/>
          <w:szCs w:val="26"/>
        </w:rPr>
        <w:t xml:space="preserve"> and</w:t>
      </w:r>
    </w:p>
    <w:p w:rsidR="007E0D0A" w:rsidRPr="00B64214" w:rsidRDefault="007E0D0A" w:rsidP="00435B5F">
      <w:pPr>
        <w:spacing w:line="276" w:lineRule="auto"/>
        <w:ind w:left="630"/>
        <w:jc w:val="both"/>
        <w:rPr>
          <w:rFonts w:ascii="Arial Narrow" w:hAnsi="Arial Narrow" w:cs="Tahoma"/>
          <w:sz w:val="26"/>
          <w:szCs w:val="26"/>
        </w:rPr>
      </w:pPr>
    </w:p>
    <w:p w:rsidR="007E0D0A" w:rsidRDefault="00094E4B" w:rsidP="00435B5F">
      <w:pPr>
        <w:pStyle w:val="ListParagraph"/>
        <w:numPr>
          <w:ilvl w:val="0"/>
          <w:numId w:val="1"/>
        </w:numPr>
        <w:spacing w:line="276" w:lineRule="auto"/>
        <w:ind w:left="630"/>
        <w:jc w:val="both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>Four</w:t>
      </w:r>
      <w:r w:rsidR="007E0D0A" w:rsidRPr="00B64214">
        <w:rPr>
          <w:rFonts w:ascii="Arial Narrow" w:hAnsi="Arial Narrow" w:cs="Tahoma"/>
          <w:sz w:val="26"/>
          <w:szCs w:val="26"/>
        </w:rPr>
        <w:t xml:space="preserve"> main cam</w:t>
      </w:r>
      <w:r w:rsidR="00CA048E">
        <w:rPr>
          <w:rFonts w:ascii="Arial Narrow" w:hAnsi="Arial Narrow" w:cs="Tahoma"/>
          <w:sz w:val="26"/>
          <w:szCs w:val="26"/>
        </w:rPr>
        <w:t>ps and pipe yards where</w:t>
      </w:r>
      <w:r w:rsidR="007E0D0A" w:rsidRPr="00B64214">
        <w:rPr>
          <w:rFonts w:ascii="Arial Narrow" w:hAnsi="Arial Narrow" w:cs="Tahoma"/>
          <w:sz w:val="26"/>
          <w:szCs w:val="26"/>
        </w:rPr>
        <w:t xml:space="preserve"> equipment will be stored and construction workers housed.</w:t>
      </w:r>
    </w:p>
    <w:p w:rsidR="00B64214" w:rsidRPr="00B64214" w:rsidRDefault="00B64214" w:rsidP="00B64214">
      <w:pPr>
        <w:spacing w:line="276" w:lineRule="auto"/>
        <w:ind w:left="-90"/>
        <w:jc w:val="both"/>
        <w:rPr>
          <w:rFonts w:ascii="Arial Narrow" w:hAnsi="Arial Narrow" w:cs="Tahoma"/>
          <w:sz w:val="26"/>
          <w:szCs w:val="26"/>
        </w:rPr>
      </w:pPr>
    </w:p>
    <w:p w:rsidR="0069148A" w:rsidRDefault="007E0D0A" w:rsidP="0069148A">
      <w:pPr>
        <w:spacing w:line="276" w:lineRule="auto"/>
        <w:ind w:left="-90"/>
        <w:jc w:val="both"/>
        <w:rPr>
          <w:rFonts w:ascii="Arial Narrow" w:hAnsi="Arial Narrow" w:cs="Tahoma"/>
          <w:spacing w:val="-3"/>
          <w:sz w:val="26"/>
          <w:szCs w:val="26"/>
        </w:rPr>
      </w:pPr>
      <w:r w:rsidRPr="00B64214">
        <w:rPr>
          <w:rFonts w:ascii="Arial Narrow" w:hAnsi="Arial Narrow" w:cs="Tahoma"/>
          <w:sz w:val="26"/>
          <w:szCs w:val="26"/>
        </w:rPr>
        <w:t xml:space="preserve">In accordance with Section 110 (1) of the National Environment Act, No.5 of 2019 and Regulations 19 &amp; 20 of the National Environment (Environmental Impact Assessment) Regulations S.I 153-1; </w:t>
      </w:r>
      <w:r w:rsidRPr="00B64214">
        <w:rPr>
          <w:rFonts w:ascii="Arial Narrow" w:hAnsi="Arial Narrow" w:cs="Tahoma"/>
          <w:spacing w:val="-3"/>
          <w:sz w:val="26"/>
          <w:szCs w:val="26"/>
        </w:rPr>
        <w:t>the general public and persons specifically affected by the EACOP project shall be invited to study the ESIA Report and make comments to the same.</w:t>
      </w:r>
    </w:p>
    <w:p w:rsidR="0069148A" w:rsidRDefault="0069148A" w:rsidP="0069148A">
      <w:pPr>
        <w:spacing w:line="276" w:lineRule="auto"/>
        <w:ind w:left="-90"/>
        <w:jc w:val="both"/>
        <w:rPr>
          <w:rFonts w:ascii="Arial Narrow" w:hAnsi="Arial Narrow" w:cs="Tahoma"/>
          <w:spacing w:val="-3"/>
          <w:sz w:val="26"/>
          <w:szCs w:val="26"/>
        </w:rPr>
      </w:pPr>
    </w:p>
    <w:p w:rsidR="0069148A" w:rsidRDefault="00FC79D4" w:rsidP="0069148A">
      <w:pPr>
        <w:spacing w:line="276" w:lineRule="auto"/>
        <w:ind w:left="-90"/>
        <w:jc w:val="both"/>
        <w:rPr>
          <w:rFonts w:ascii="Arial Narrow" w:hAnsi="Arial Narrow" w:cs="Tahoma"/>
          <w:spacing w:val="-3"/>
          <w:sz w:val="26"/>
          <w:szCs w:val="26"/>
        </w:rPr>
      </w:pPr>
      <w:r w:rsidRPr="0069148A">
        <w:rPr>
          <w:rFonts w:ascii="Arial Narrow" w:hAnsi="Arial Narrow" w:cs="Tahoma"/>
          <w:spacing w:val="-3"/>
          <w:sz w:val="26"/>
          <w:szCs w:val="26"/>
        </w:rPr>
        <w:t xml:space="preserve">The general public and persons specifically affected by this project are encouraged to scrutinize and submit any comments/ views on the EACOP ESIA Report to the undersigned, by </w:t>
      </w:r>
      <w:r w:rsidRPr="0069148A">
        <w:rPr>
          <w:rFonts w:ascii="Arial Narrow" w:hAnsi="Arial Narrow" w:cs="Tahoma"/>
          <w:b/>
          <w:spacing w:val="-3"/>
          <w:sz w:val="26"/>
          <w:szCs w:val="26"/>
        </w:rPr>
        <w:t>30th August, 2019</w:t>
      </w:r>
      <w:r w:rsidRPr="0069148A">
        <w:rPr>
          <w:rFonts w:ascii="Arial Narrow" w:hAnsi="Arial Narrow" w:cs="Tahoma"/>
          <w:spacing w:val="-3"/>
          <w:sz w:val="26"/>
          <w:szCs w:val="26"/>
        </w:rPr>
        <w:t>.</w:t>
      </w:r>
    </w:p>
    <w:p w:rsidR="0069148A" w:rsidRDefault="0069148A" w:rsidP="0069148A">
      <w:pPr>
        <w:spacing w:line="276" w:lineRule="auto"/>
        <w:ind w:left="-90"/>
        <w:jc w:val="both"/>
        <w:rPr>
          <w:rFonts w:ascii="Arial Narrow" w:hAnsi="Arial Narrow" w:cs="Tahoma"/>
          <w:spacing w:val="-3"/>
          <w:sz w:val="26"/>
          <w:szCs w:val="26"/>
        </w:rPr>
      </w:pPr>
    </w:p>
    <w:p w:rsidR="00FC79D4" w:rsidRPr="0069148A" w:rsidRDefault="00FC79D4" w:rsidP="0069148A">
      <w:pPr>
        <w:spacing w:line="276" w:lineRule="auto"/>
        <w:ind w:left="-90"/>
        <w:jc w:val="both"/>
        <w:rPr>
          <w:rFonts w:ascii="Arial Narrow" w:hAnsi="Arial Narrow" w:cs="Tahoma"/>
          <w:spacing w:val="-3"/>
          <w:sz w:val="26"/>
          <w:szCs w:val="26"/>
        </w:rPr>
      </w:pPr>
      <w:r w:rsidRPr="0069148A">
        <w:rPr>
          <w:rFonts w:ascii="Arial Narrow" w:hAnsi="Arial Narrow" w:cs="Tahoma"/>
          <w:spacing w:val="-3"/>
          <w:sz w:val="26"/>
          <w:szCs w:val="26"/>
        </w:rPr>
        <w:t>THE EXECUTIVE DIRECTOR,</w:t>
      </w:r>
    </w:p>
    <w:p w:rsidR="00FC79D4" w:rsidRPr="0069148A" w:rsidRDefault="00FC79D4" w:rsidP="00FC79D4">
      <w:pPr>
        <w:pStyle w:val="Pa1"/>
        <w:rPr>
          <w:rFonts w:ascii="Arial Narrow" w:eastAsia="Times New Roman" w:hAnsi="Arial Narrow" w:cs="Tahoma"/>
          <w:spacing w:val="-3"/>
          <w:sz w:val="26"/>
          <w:szCs w:val="26"/>
        </w:rPr>
      </w:pPr>
      <w:r w:rsidRPr="0069148A">
        <w:rPr>
          <w:rFonts w:ascii="Arial Narrow" w:eastAsia="Times New Roman" w:hAnsi="Arial Narrow" w:cs="Tahoma"/>
          <w:spacing w:val="-3"/>
          <w:sz w:val="26"/>
          <w:szCs w:val="26"/>
        </w:rPr>
        <w:lastRenderedPageBreak/>
        <w:t>National Environment Management Authority (NEMA)</w:t>
      </w:r>
    </w:p>
    <w:p w:rsidR="00FC79D4" w:rsidRPr="0069148A" w:rsidRDefault="00FC79D4" w:rsidP="00FC79D4">
      <w:pPr>
        <w:pStyle w:val="Pa1"/>
        <w:rPr>
          <w:rFonts w:ascii="Arial Narrow" w:eastAsia="Times New Roman" w:hAnsi="Arial Narrow" w:cs="Tahoma"/>
          <w:spacing w:val="-3"/>
          <w:sz w:val="26"/>
          <w:szCs w:val="26"/>
        </w:rPr>
      </w:pPr>
      <w:r w:rsidRPr="0069148A">
        <w:rPr>
          <w:rFonts w:ascii="Arial Narrow" w:eastAsia="Times New Roman" w:hAnsi="Arial Narrow" w:cs="Tahoma"/>
          <w:spacing w:val="-3"/>
          <w:sz w:val="26"/>
          <w:szCs w:val="26"/>
        </w:rPr>
        <w:t xml:space="preserve">NEMA House, Plot 17, 19 and 21 </w:t>
      </w:r>
      <w:proofErr w:type="spellStart"/>
      <w:r w:rsidRPr="0069148A">
        <w:rPr>
          <w:rFonts w:ascii="Arial Narrow" w:eastAsia="Times New Roman" w:hAnsi="Arial Narrow" w:cs="Tahoma"/>
          <w:spacing w:val="-3"/>
          <w:sz w:val="26"/>
          <w:szCs w:val="26"/>
        </w:rPr>
        <w:t>Jinja</w:t>
      </w:r>
      <w:proofErr w:type="spellEnd"/>
      <w:r w:rsidRPr="0069148A">
        <w:rPr>
          <w:rFonts w:ascii="Arial Narrow" w:eastAsia="Times New Roman" w:hAnsi="Arial Narrow" w:cs="Tahoma"/>
          <w:spacing w:val="-3"/>
          <w:sz w:val="26"/>
          <w:szCs w:val="26"/>
        </w:rPr>
        <w:t xml:space="preserve"> Road</w:t>
      </w:r>
    </w:p>
    <w:p w:rsidR="00FC79D4" w:rsidRPr="0069148A" w:rsidRDefault="00FC79D4" w:rsidP="00FC79D4">
      <w:pPr>
        <w:pStyle w:val="Pa1"/>
        <w:rPr>
          <w:rFonts w:ascii="Arial Narrow" w:eastAsia="Times New Roman" w:hAnsi="Arial Narrow" w:cs="Tahoma"/>
          <w:spacing w:val="-3"/>
          <w:sz w:val="26"/>
          <w:szCs w:val="26"/>
        </w:rPr>
      </w:pPr>
      <w:r w:rsidRPr="0069148A">
        <w:rPr>
          <w:rFonts w:ascii="Arial Narrow" w:eastAsia="Times New Roman" w:hAnsi="Arial Narrow" w:cs="Tahoma"/>
          <w:spacing w:val="-3"/>
          <w:sz w:val="26"/>
          <w:szCs w:val="26"/>
        </w:rPr>
        <w:t xml:space="preserve">P.O. Box 22255 </w:t>
      </w:r>
    </w:p>
    <w:p w:rsidR="00FC79D4" w:rsidRPr="0069148A" w:rsidRDefault="00FC79D4" w:rsidP="00FC79D4">
      <w:pPr>
        <w:pStyle w:val="Pa1"/>
        <w:rPr>
          <w:rFonts w:ascii="Arial Narrow" w:eastAsia="Times New Roman" w:hAnsi="Arial Narrow" w:cs="Tahoma"/>
          <w:b/>
          <w:spacing w:val="-3"/>
          <w:sz w:val="26"/>
          <w:szCs w:val="26"/>
        </w:rPr>
      </w:pPr>
      <w:r w:rsidRPr="0069148A">
        <w:rPr>
          <w:rFonts w:ascii="Arial Narrow" w:eastAsia="Times New Roman" w:hAnsi="Arial Narrow" w:cs="Tahoma"/>
          <w:b/>
          <w:spacing w:val="-3"/>
          <w:sz w:val="26"/>
          <w:szCs w:val="26"/>
        </w:rPr>
        <w:t>KAMPALA</w:t>
      </w:r>
    </w:p>
    <w:p w:rsidR="0069148A" w:rsidRPr="0069148A" w:rsidRDefault="0069148A" w:rsidP="0069148A">
      <w:pPr>
        <w:pStyle w:val="Default"/>
      </w:pPr>
    </w:p>
    <w:p w:rsidR="00FC79D4" w:rsidRPr="0069148A" w:rsidRDefault="00FC79D4" w:rsidP="00FC79D4">
      <w:pPr>
        <w:pStyle w:val="Pa1"/>
        <w:rPr>
          <w:rFonts w:ascii="Arial Narrow" w:eastAsia="Times New Roman" w:hAnsi="Arial Narrow" w:cs="Tahoma"/>
          <w:spacing w:val="-3"/>
          <w:sz w:val="26"/>
          <w:szCs w:val="26"/>
        </w:rPr>
      </w:pPr>
      <w:r w:rsidRPr="0069148A">
        <w:rPr>
          <w:rFonts w:ascii="Arial Narrow" w:eastAsia="Times New Roman" w:hAnsi="Arial Narrow" w:cs="Tahoma"/>
          <w:spacing w:val="-3"/>
          <w:sz w:val="26"/>
          <w:szCs w:val="26"/>
        </w:rPr>
        <w:t xml:space="preserve">Tel: +256-(0)-716013378/76/70 </w:t>
      </w:r>
    </w:p>
    <w:p w:rsidR="00FC79D4" w:rsidRPr="0069148A" w:rsidRDefault="00FC79D4" w:rsidP="00FC79D4">
      <w:pPr>
        <w:pStyle w:val="Pa1"/>
        <w:rPr>
          <w:rFonts w:ascii="Arial Narrow" w:eastAsia="Times New Roman" w:hAnsi="Arial Narrow" w:cs="Tahoma"/>
          <w:spacing w:val="-3"/>
          <w:sz w:val="26"/>
          <w:szCs w:val="26"/>
        </w:rPr>
      </w:pPr>
      <w:r w:rsidRPr="0069148A">
        <w:rPr>
          <w:rFonts w:ascii="Arial Narrow" w:eastAsia="Times New Roman" w:hAnsi="Arial Narrow" w:cs="Tahoma"/>
          <w:spacing w:val="-3"/>
          <w:sz w:val="26"/>
          <w:szCs w:val="26"/>
        </w:rPr>
        <w:t xml:space="preserve">Fax: +256-(0)-414-257521 </w:t>
      </w:r>
    </w:p>
    <w:p w:rsidR="00FC79D4" w:rsidRPr="0069148A" w:rsidRDefault="00FC79D4" w:rsidP="00FC79D4">
      <w:pPr>
        <w:pStyle w:val="Pa1"/>
        <w:rPr>
          <w:rFonts w:ascii="Arial Narrow" w:eastAsia="Times New Roman" w:hAnsi="Arial Narrow" w:cs="Tahoma"/>
          <w:spacing w:val="-3"/>
          <w:sz w:val="26"/>
          <w:szCs w:val="26"/>
        </w:rPr>
      </w:pPr>
      <w:r w:rsidRPr="0069148A">
        <w:rPr>
          <w:rFonts w:ascii="Arial Narrow" w:eastAsia="Times New Roman" w:hAnsi="Arial Narrow" w:cs="Tahoma"/>
          <w:spacing w:val="-3"/>
          <w:sz w:val="26"/>
          <w:szCs w:val="26"/>
        </w:rPr>
        <w:t xml:space="preserve">Email: </w:t>
      </w:r>
      <w:hyperlink r:id="rId7" w:history="1">
        <w:r w:rsidR="00427767" w:rsidRPr="00431D8D">
          <w:rPr>
            <w:rStyle w:val="Hyperlink"/>
            <w:rFonts w:ascii="Arial Narrow" w:eastAsia="Times New Roman" w:hAnsi="Arial Narrow" w:cs="Tahoma"/>
            <w:spacing w:val="-3"/>
            <w:sz w:val="26"/>
            <w:szCs w:val="26"/>
          </w:rPr>
          <w:t>info@nema.go.ug</w:t>
        </w:r>
      </w:hyperlink>
      <w:r w:rsidR="00427767">
        <w:rPr>
          <w:rFonts w:ascii="Arial Narrow" w:eastAsia="Times New Roman" w:hAnsi="Arial Narrow" w:cs="Tahoma"/>
          <w:spacing w:val="-3"/>
          <w:sz w:val="26"/>
          <w:szCs w:val="26"/>
        </w:rPr>
        <w:t xml:space="preserve"> </w:t>
      </w:r>
      <w:r w:rsidRPr="0069148A">
        <w:rPr>
          <w:rFonts w:ascii="Arial Narrow" w:eastAsia="Times New Roman" w:hAnsi="Arial Narrow" w:cs="Tahoma"/>
          <w:spacing w:val="-3"/>
          <w:sz w:val="26"/>
          <w:szCs w:val="26"/>
        </w:rPr>
        <w:t xml:space="preserve"> </w:t>
      </w:r>
    </w:p>
    <w:p w:rsidR="00FC79D4" w:rsidRPr="0069148A" w:rsidRDefault="00427767" w:rsidP="00FC79D4">
      <w:pPr>
        <w:pStyle w:val="Pa1"/>
        <w:rPr>
          <w:rFonts w:ascii="Arial Narrow" w:eastAsia="Times New Roman" w:hAnsi="Arial Narrow" w:cs="Tahoma"/>
          <w:spacing w:val="-3"/>
          <w:sz w:val="26"/>
          <w:szCs w:val="26"/>
        </w:rPr>
      </w:pPr>
      <w:hyperlink r:id="rId8" w:history="1">
        <w:r w:rsidRPr="00431D8D">
          <w:rPr>
            <w:rStyle w:val="Hyperlink"/>
            <w:rFonts w:ascii="Arial Narrow" w:eastAsia="Times New Roman" w:hAnsi="Arial Narrow" w:cs="Tahoma"/>
            <w:spacing w:val="-3"/>
            <w:sz w:val="26"/>
            <w:szCs w:val="26"/>
          </w:rPr>
          <w:t>http://www.nema.go.ug</w:t>
        </w:r>
      </w:hyperlink>
      <w:r>
        <w:rPr>
          <w:rFonts w:ascii="Arial Narrow" w:eastAsia="Times New Roman" w:hAnsi="Arial Narrow" w:cs="Tahoma"/>
          <w:spacing w:val="-3"/>
          <w:sz w:val="26"/>
          <w:szCs w:val="26"/>
        </w:rPr>
        <w:t xml:space="preserve"> </w:t>
      </w:r>
    </w:p>
    <w:p w:rsidR="001A450C" w:rsidRDefault="001A450C" w:rsidP="006C6345">
      <w:pPr>
        <w:pStyle w:val="Pa1"/>
        <w:rPr>
          <w:rFonts w:ascii="Arial Narrow" w:eastAsia="Times New Roman" w:hAnsi="Arial Narrow" w:cs="Tahoma"/>
          <w:spacing w:val="-3"/>
          <w:sz w:val="26"/>
          <w:szCs w:val="26"/>
        </w:rPr>
      </w:pPr>
    </w:p>
    <w:p w:rsidR="006C6345" w:rsidRPr="006C6345" w:rsidRDefault="006C6345" w:rsidP="006C6345">
      <w:pPr>
        <w:pStyle w:val="Default"/>
      </w:pPr>
      <w:r w:rsidRPr="006C6345">
        <w:rPr>
          <w:rFonts w:ascii="Arial Narrow" w:eastAsia="Times New Roman" w:hAnsi="Arial Narrow" w:cs="Tahoma"/>
          <w:color w:val="auto"/>
          <w:spacing w:val="-3"/>
          <w:sz w:val="26"/>
          <w:szCs w:val="26"/>
        </w:rPr>
        <w:t>Please, click on the links below to download the EACOP ESIA Report.</w:t>
      </w:r>
      <w:bookmarkStart w:id="0" w:name="_GoBack"/>
      <w:bookmarkEnd w:id="0"/>
    </w:p>
    <w:sectPr w:rsidR="006C6345" w:rsidRPr="006C6345" w:rsidSect="007C4AB2">
      <w:footerReference w:type="default" r:id="rId9"/>
      <w:pgSz w:w="12240" w:h="15840"/>
      <w:pgMar w:top="1170" w:right="1260" w:bottom="540" w:left="162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3F0" w:rsidRDefault="008C63F0" w:rsidP="00B64214">
      <w:r>
        <w:separator/>
      </w:r>
    </w:p>
  </w:endnote>
  <w:endnote w:type="continuationSeparator" w:id="0">
    <w:p w:rsidR="008C63F0" w:rsidRDefault="008C63F0" w:rsidP="00B6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77384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64214" w:rsidRDefault="00B6421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3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3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6F1B" w:rsidRDefault="00DC1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3F0" w:rsidRDefault="008C63F0" w:rsidP="00B64214">
      <w:r>
        <w:separator/>
      </w:r>
    </w:p>
  </w:footnote>
  <w:footnote w:type="continuationSeparator" w:id="0">
    <w:p w:rsidR="008C63F0" w:rsidRDefault="008C63F0" w:rsidP="00B64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6E5"/>
    <w:multiLevelType w:val="hybridMultilevel"/>
    <w:tmpl w:val="55423EBC"/>
    <w:lvl w:ilvl="0" w:tplc="3B3CF5EE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0A"/>
    <w:rsid w:val="00094E4B"/>
    <w:rsid w:val="0014499C"/>
    <w:rsid w:val="001A450C"/>
    <w:rsid w:val="001A7C5F"/>
    <w:rsid w:val="00427767"/>
    <w:rsid w:val="00435B5F"/>
    <w:rsid w:val="004875C5"/>
    <w:rsid w:val="0069148A"/>
    <w:rsid w:val="006C6345"/>
    <w:rsid w:val="007C4AB2"/>
    <w:rsid w:val="007E0D0A"/>
    <w:rsid w:val="008C63F0"/>
    <w:rsid w:val="00B64214"/>
    <w:rsid w:val="00CA048E"/>
    <w:rsid w:val="00D43EAB"/>
    <w:rsid w:val="00E83641"/>
    <w:rsid w:val="00ED7B9B"/>
    <w:rsid w:val="00FC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C1ECAFB-5A06-4235-9487-0D5E98C2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0D0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E0D0A"/>
    <w:pPr>
      <w:ind w:left="720"/>
      <w:contextualSpacing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0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D0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4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21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C7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C79D4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C79D4"/>
    <w:rPr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FC79D4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a.go.u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ema.go.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I. G. Ntujju</dc:creator>
  <cp:keywords/>
  <dc:description/>
  <cp:lastModifiedBy>Isaac I.G. Ntujju</cp:lastModifiedBy>
  <cp:revision>3</cp:revision>
  <dcterms:created xsi:type="dcterms:W3CDTF">2019-07-24T13:58:00Z</dcterms:created>
  <dcterms:modified xsi:type="dcterms:W3CDTF">2019-07-24T14:21:00Z</dcterms:modified>
</cp:coreProperties>
</file>